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7400" w14:textId="47E5F290" w:rsidR="00E8641B" w:rsidRDefault="00C95736">
      <w:pPr>
        <w:pStyle w:val="BodyText"/>
        <w:ind w:left="30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76964C5" wp14:editId="73922016">
            <wp:extent cx="2798445" cy="646430"/>
            <wp:effectExtent l="0" t="0" r="1905" b="1270"/>
            <wp:docPr id="1399939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AD754" w14:textId="77777777" w:rsidR="00E8641B" w:rsidRDefault="00E8641B">
      <w:pPr>
        <w:pStyle w:val="BodyText"/>
        <w:spacing w:before="53"/>
        <w:rPr>
          <w:rFonts w:ascii="Times New Roman"/>
          <w:b w:val="0"/>
        </w:rPr>
      </w:pPr>
    </w:p>
    <w:p w14:paraId="59C37540" w14:textId="249483CF" w:rsidR="00E8641B" w:rsidRDefault="00000000">
      <w:pPr>
        <w:pStyle w:val="BodyText"/>
        <w:ind w:left="1127"/>
      </w:pPr>
      <w:r>
        <w:t>Person</w:t>
      </w:r>
      <w:r>
        <w:rPr>
          <w:spacing w:val="-4"/>
        </w:rPr>
        <w:t xml:space="preserve"> </w:t>
      </w:r>
      <w:r>
        <w:t>Specification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Homes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rPr>
          <w:spacing w:val="-2"/>
        </w:rPr>
        <w:t>(Peripatetic)</w:t>
      </w:r>
    </w:p>
    <w:p w14:paraId="3A760562" w14:textId="77777777" w:rsidR="00E8641B" w:rsidRDefault="00E8641B">
      <w:pPr>
        <w:spacing w:before="21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2"/>
        <w:gridCol w:w="3319"/>
      </w:tblGrid>
      <w:tr w:rsidR="00E8641B" w14:paraId="31D4FE18" w14:textId="77777777">
        <w:trPr>
          <w:trHeight w:val="542"/>
        </w:trPr>
        <w:tc>
          <w:tcPr>
            <w:tcW w:w="3322" w:type="dxa"/>
          </w:tcPr>
          <w:p w14:paraId="5CB95CC3" w14:textId="77777777" w:rsidR="00E8641B" w:rsidRDefault="00E864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22" w:type="dxa"/>
          </w:tcPr>
          <w:p w14:paraId="4E288EB7" w14:textId="77777777" w:rsidR="00E8641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319" w:type="dxa"/>
          </w:tcPr>
          <w:p w14:paraId="04F7CF36" w14:textId="77777777" w:rsidR="00E8641B" w:rsidRDefault="0000000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8641B" w14:paraId="3A8B5897" w14:textId="77777777">
        <w:trPr>
          <w:trHeight w:val="2440"/>
        </w:trPr>
        <w:tc>
          <w:tcPr>
            <w:tcW w:w="3322" w:type="dxa"/>
          </w:tcPr>
          <w:p w14:paraId="5324B064" w14:textId="77777777" w:rsidR="00E8641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Qualification</w:t>
            </w:r>
          </w:p>
        </w:tc>
        <w:tc>
          <w:tcPr>
            <w:tcW w:w="3322" w:type="dxa"/>
          </w:tcPr>
          <w:p w14:paraId="43A0F212" w14:textId="77777777" w:rsidR="00E8641B" w:rsidRDefault="00000000">
            <w:pPr>
              <w:pStyle w:val="TableParagraph"/>
              <w:spacing w:before="119" w:line="276" w:lineRule="auto"/>
              <w:ind w:right="228"/>
            </w:pPr>
            <w:r>
              <w:t>NVQ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and Social Care or</w:t>
            </w:r>
          </w:p>
          <w:p w14:paraId="1073684B" w14:textId="77777777" w:rsidR="00E8641B" w:rsidRDefault="00000000">
            <w:pPr>
              <w:pStyle w:val="TableParagraph"/>
              <w:spacing w:before="240" w:line="276" w:lineRule="auto"/>
              <w:ind w:right="145"/>
              <w:jc w:val="both"/>
            </w:pPr>
            <w:r>
              <w:t>NVQ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Leadership</w:t>
            </w:r>
            <w:r>
              <w:rPr>
                <w:spacing w:val="-8"/>
              </w:rPr>
              <w:t xml:space="preserve"> </w:t>
            </w:r>
            <w:r>
              <w:t>and Management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9"/>
              </w:rPr>
              <w:t xml:space="preserve"> </w:t>
            </w:r>
            <w:r>
              <w:t>Services or equivalent</w:t>
            </w:r>
          </w:p>
        </w:tc>
        <w:tc>
          <w:tcPr>
            <w:tcW w:w="3319" w:type="dxa"/>
          </w:tcPr>
          <w:p w14:paraId="3674D139" w14:textId="77777777" w:rsidR="00E8641B" w:rsidRDefault="00000000">
            <w:pPr>
              <w:pStyle w:val="TableParagraph"/>
              <w:spacing w:before="2"/>
              <w:ind w:left="108" w:right="261"/>
            </w:pPr>
            <w:r>
              <w:t>NVQ Assessors Award (D32/33/A1) or equivalent ENB</w:t>
            </w:r>
            <w:r>
              <w:rPr>
                <w:spacing w:val="-2"/>
              </w:rPr>
              <w:t xml:space="preserve"> </w:t>
            </w:r>
            <w:r>
              <w:t>997/998</w:t>
            </w:r>
            <w:r>
              <w:rPr>
                <w:spacing w:val="-2"/>
              </w:rPr>
              <w:t xml:space="preserve"> </w:t>
            </w:r>
            <w:r>
              <w:t>ENB</w:t>
            </w:r>
            <w:r>
              <w:rPr>
                <w:spacing w:val="-2"/>
              </w:rPr>
              <w:t xml:space="preserve"> </w:t>
            </w:r>
            <w:r>
              <w:t>997/998</w:t>
            </w:r>
          </w:p>
        </w:tc>
      </w:tr>
      <w:tr w:rsidR="00E8641B" w14:paraId="0C6FB66C" w14:textId="77777777">
        <w:trPr>
          <w:trHeight w:val="9065"/>
        </w:trPr>
        <w:tc>
          <w:tcPr>
            <w:tcW w:w="3322" w:type="dxa"/>
          </w:tcPr>
          <w:p w14:paraId="0ED26D61" w14:textId="77777777" w:rsidR="00E8641B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3322" w:type="dxa"/>
          </w:tcPr>
          <w:p w14:paraId="39BAD185" w14:textId="77777777" w:rsidR="00E8641B" w:rsidRDefault="00000000">
            <w:pPr>
              <w:pStyle w:val="TableParagraph"/>
              <w:spacing w:before="2"/>
            </w:pPr>
            <w:r>
              <w:t>Previous</w:t>
            </w:r>
            <w:r>
              <w:rPr>
                <w:spacing w:val="-11"/>
              </w:rPr>
              <w:t xml:space="preserve"> </w:t>
            </w: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working with a large multi-site Care Provider within a capacity of a high Level Manager</w:t>
            </w:r>
          </w:p>
          <w:p w14:paraId="4F04A665" w14:textId="77777777" w:rsidR="00E8641B" w:rsidRDefault="00E8641B">
            <w:pPr>
              <w:pStyle w:val="TableParagraph"/>
              <w:ind w:left="0"/>
              <w:rPr>
                <w:b/>
              </w:rPr>
            </w:pPr>
          </w:p>
          <w:p w14:paraId="00704AAF" w14:textId="77777777" w:rsidR="00E8641B" w:rsidRDefault="00000000">
            <w:pPr>
              <w:pStyle w:val="TableParagraph"/>
              <w:ind w:right="228"/>
            </w:pP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working</w:t>
            </w:r>
            <w:r>
              <w:rPr>
                <w:spacing w:val="-14"/>
              </w:rPr>
              <w:t xml:space="preserve"> </w:t>
            </w:r>
            <w:r>
              <w:t>within the Regulatory Framework specific to Care Homes</w:t>
            </w:r>
          </w:p>
          <w:p w14:paraId="6EEDD4D1" w14:textId="77777777" w:rsidR="00E8641B" w:rsidRDefault="00000000">
            <w:pPr>
              <w:pStyle w:val="TableParagraph"/>
              <w:spacing w:before="120" w:line="276" w:lineRule="auto"/>
              <w:ind w:right="228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 CQC standards</w:t>
            </w:r>
          </w:p>
          <w:p w14:paraId="350A4D70" w14:textId="77777777" w:rsidR="00E8641B" w:rsidRDefault="00000000">
            <w:pPr>
              <w:pStyle w:val="TableParagraph"/>
              <w:spacing w:before="239" w:line="276" w:lineRule="auto"/>
              <w:ind w:right="228"/>
            </w:pPr>
            <w:r>
              <w:t>Working knowledge of Legislation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Regulatory Framework underpinning practice in relation to the care of older people, including:</w:t>
            </w:r>
          </w:p>
          <w:p w14:paraId="67499C46" w14:textId="77777777" w:rsidR="00E8641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19" w:line="255" w:lineRule="exact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Act</w:t>
            </w:r>
          </w:p>
          <w:p w14:paraId="0DFD1A6D" w14:textId="77777777" w:rsidR="00E8641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53" w:lineRule="exact"/>
            </w:pPr>
            <w:r>
              <w:t>Care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Act</w:t>
            </w:r>
          </w:p>
          <w:p w14:paraId="41EB77C7" w14:textId="77777777" w:rsidR="00E8641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53" w:lineRule="exact"/>
            </w:pPr>
            <w:r>
              <w:t>Mental</w:t>
            </w:r>
            <w:r>
              <w:rPr>
                <w:spacing w:val="-8"/>
              </w:rPr>
              <w:t xml:space="preserve"> </w:t>
            </w:r>
            <w:r>
              <w:t>Capacity</w:t>
            </w:r>
            <w:r>
              <w:rPr>
                <w:spacing w:val="-5"/>
              </w:rPr>
              <w:t xml:space="preserve"> Act</w:t>
            </w:r>
          </w:p>
          <w:p w14:paraId="015EDF45" w14:textId="77777777" w:rsidR="00E8641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55" w:lineRule="exact"/>
            </w:pPr>
            <w:r>
              <w:t>Recruitment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Selection</w:t>
            </w:r>
          </w:p>
          <w:p w14:paraId="2FA8029B" w14:textId="77777777" w:rsidR="00E8641B" w:rsidRDefault="00E8641B">
            <w:pPr>
              <w:pStyle w:val="TableParagraph"/>
              <w:spacing w:before="119"/>
              <w:ind w:left="0"/>
              <w:rPr>
                <w:b/>
              </w:rPr>
            </w:pPr>
          </w:p>
          <w:p w14:paraId="5B78B20D" w14:textId="77777777" w:rsidR="00E8641B" w:rsidRDefault="00000000">
            <w:pPr>
              <w:pStyle w:val="TableParagraph"/>
              <w:spacing w:line="276" w:lineRule="auto"/>
              <w:ind w:right="205"/>
              <w:jc w:val="both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assessment, implementation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evaluation of care packages.</w:t>
            </w:r>
          </w:p>
          <w:p w14:paraId="4053757A" w14:textId="77777777" w:rsidR="00E8641B" w:rsidRDefault="00E8641B">
            <w:pPr>
              <w:pStyle w:val="TableParagraph"/>
              <w:spacing w:before="240"/>
              <w:ind w:left="0"/>
              <w:rPr>
                <w:b/>
              </w:rPr>
            </w:pPr>
          </w:p>
          <w:p w14:paraId="5CCE95E5" w14:textId="77777777" w:rsidR="00E8641B" w:rsidRDefault="00000000">
            <w:pPr>
              <w:pStyle w:val="TableParagraph"/>
              <w:ind w:right="95"/>
              <w:jc w:val="both"/>
            </w:pP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local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codes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practice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relating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care </w:t>
            </w:r>
            <w:r>
              <w:t>of older people</w:t>
            </w:r>
          </w:p>
        </w:tc>
        <w:tc>
          <w:tcPr>
            <w:tcW w:w="3319" w:type="dxa"/>
          </w:tcPr>
          <w:p w14:paraId="7C596474" w14:textId="77777777" w:rsidR="00E8641B" w:rsidRDefault="00000000">
            <w:pPr>
              <w:pStyle w:val="TableParagraph"/>
              <w:spacing w:before="2"/>
              <w:ind w:left="108"/>
            </w:pPr>
            <w:r>
              <w:t>Previous</w:t>
            </w:r>
            <w:r>
              <w:rPr>
                <w:spacing w:val="-12"/>
              </w:rPr>
              <w:t xml:space="preserve"> </w:t>
            </w: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budget management and cost control</w:t>
            </w:r>
          </w:p>
        </w:tc>
      </w:tr>
    </w:tbl>
    <w:p w14:paraId="34B5FF83" w14:textId="77777777" w:rsidR="00E8641B" w:rsidRDefault="00E8641B">
      <w:pPr>
        <w:sectPr w:rsidR="00E8641B">
          <w:type w:val="continuous"/>
          <w:pgSz w:w="11910" w:h="16840"/>
          <w:pgMar w:top="1520" w:right="38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2"/>
        <w:gridCol w:w="3319"/>
      </w:tblGrid>
      <w:tr w:rsidR="00E8641B" w14:paraId="2E8D92E2" w14:textId="77777777">
        <w:trPr>
          <w:trHeight w:val="8113"/>
        </w:trPr>
        <w:tc>
          <w:tcPr>
            <w:tcW w:w="3322" w:type="dxa"/>
          </w:tcPr>
          <w:p w14:paraId="451819DC" w14:textId="77777777" w:rsidR="00E8641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Specific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3322" w:type="dxa"/>
          </w:tcPr>
          <w:p w14:paraId="48A4DB85" w14:textId="77777777" w:rsidR="00E8641B" w:rsidRDefault="00000000">
            <w:pPr>
              <w:pStyle w:val="TableParagraph"/>
              <w:spacing w:before="120" w:line="276" w:lineRule="auto"/>
            </w:pPr>
            <w:r>
              <w:t>Ability to work with other health/care</w:t>
            </w:r>
            <w:r>
              <w:rPr>
                <w:spacing w:val="-16"/>
              </w:rPr>
              <w:t xml:space="preserve"> </w:t>
            </w:r>
            <w:r>
              <w:t>professionals</w:t>
            </w:r>
          </w:p>
          <w:p w14:paraId="77866BE8" w14:textId="77777777" w:rsidR="00E8641B" w:rsidRDefault="00000000">
            <w:pPr>
              <w:pStyle w:val="TableParagraph"/>
              <w:spacing w:before="241" w:line="276" w:lineRule="auto"/>
            </w:pPr>
            <w:r>
              <w:t>Developing</w:t>
            </w:r>
            <w:r>
              <w:rPr>
                <w:spacing w:val="-13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Supervision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Appraisal</w:t>
            </w:r>
          </w:p>
          <w:p w14:paraId="7AE6A760" w14:textId="77777777" w:rsidR="00E8641B" w:rsidRDefault="00000000">
            <w:pPr>
              <w:pStyle w:val="TableParagraph"/>
              <w:spacing w:before="239" w:line="276" w:lineRule="auto"/>
              <w:ind w:right="228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lead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motivate </w:t>
            </w:r>
            <w:r>
              <w:rPr>
                <w:spacing w:val="-2"/>
              </w:rPr>
              <w:t>staff</w:t>
            </w:r>
          </w:p>
          <w:p w14:paraId="7DB01711" w14:textId="77777777" w:rsidR="00E8641B" w:rsidRDefault="00000000">
            <w:pPr>
              <w:pStyle w:val="TableParagraph"/>
              <w:spacing w:before="239" w:line="278" w:lineRule="auto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impart</w:t>
            </w:r>
            <w:r>
              <w:rPr>
                <w:spacing w:val="-11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and teach others.</w:t>
            </w:r>
          </w:p>
          <w:p w14:paraId="6771D77E" w14:textId="77777777" w:rsidR="00E8641B" w:rsidRDefault="00E8641B">
            <w:pPr>
              <w:pStyle w:val="TableParagraph"/>
              <w:spacing w:before="103"/>
              <w:ind w:left="0"/>
              <w:rPr>
                <w:b/>
              </w:rPr>
            </w:pPr>
          </w:p>
          <w:p w14:paraId="1564E168" w14:textId="77777777" w:rsidR="00E8641B" w:rsidRDefault="00000000">
            <w:pPr>
              <w:pStyle w:val="TableParagraph"/>
              <w:spacing w:before="1" w:line="276" w:lineRule="auto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1"/>
              </w:rPr>
              <w:t xml:space="preserve"> </w:t>
            </w:r>
            <w:r>
              <w:t>manage</w:t>
            </w:r>
            <w:r>
              <w:rPr>
                <w:spacing w:val="-10"/>
              </w:rPr>
              <w:t xml:space="preserve"> </w:t>
            </w:r>
            <w:r>
              <w:t>a care team.</w:t>
            </w:r>
          </w:p>
          <w:p w14:paraId="5A280415" w14:textId="77777777" w:rsidR="00E8641B" w:rsidRDefault="00000000">
            <w:pPr>
              <w:pStyle w:val="TableParagraph"/>
              <w:spacing w:before="239" w:line="276" w:lineRule="auto"/>
            </w:pPr>
            <w:r>
              <w:t>Ability to work as part of one of the team e.g. helping out wherever</w:t>
            </w:r>
            <w:r>
              <w:rPr>
                <w:spacing w:val="-13"/>
              </w:rPr>
              <w:t xml:space="preserve"> </w:t>
            </w:r>
            <w:r>
              <w:t>necessary</w:t>
            </w:r>
            <w:r>
              <w:rPr>
                <w:spacing w:val="-11"/>
              </w:rPr>
              <w:t xml:space="preserve"> </w:t>
            </w:r>
            <w:r>
              <w:t>around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Home.</w:t>
            </w:r>
          </w:p>
          <w:p w14:paraId="4C318766" w14:textId="77777777" w:rsidR="00E8641B" w:rsidRDefault="00000000">
            <w:pPr>
              <w:pStyle w:val="TableParagraph"/>
              <w:spacing w:before="240" w:line="276" w:lineRule="auto"/>
            </w:pPr>
            <w:r>
              <w:t>Ability to effectively communicate,</w:t>
            </w:r>
            <w:r>
              <w:rPr>
                <w:spacing w:val="-13"/>
              </w:rPr>
              <w:t xml:space="preserve"> </w:t>
            </w:r>
            <w:r>
              <w:t>orally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writing.</w:t>
            </w:r>
          </w:p>
          <w:p w14:paraId="232431DE" w14:textId="77777777" w:rsidR="00E8641B" w:rsidRDefault="00000000">
            <w:pPr>
              <w:pStyle w:val="TableParagraph"/>
              <w:spacing w:before="241" w:line="276" w:lineRule="auto"/>
              <w:ind w:right="158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9"/>
              </w:rPr>
              <w:t xml:space="preserve"> </w:t>
            </w:r>
            <w:r>
              <w:t>Homes</w:t>
            </w:r>
            <w:r>
              <w:rPr>
                <w:spacing w:val="-6"/>
              </w:rPr>
              <w:t xml:space="preserve"> </w:t>
            </w:r>
            <w:r>
              <w:t>in the Greensleeves Care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portfolio</w:t>
            </w:r>
          </w:p>
        </w:tc>
        <w:tc>
          <w:tcPr>
            <w:tcW w:w="3319" w:type="dxa"/>
          </w:tcPr>
          <w:p w14:paraId="3E99D502" w14:textId="77777777" w:rsidR="00E8641B" w:rsidRDefault="00E864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41B" w14:paraId="4EEA5BCB" w14:textId="77777777">
        <w:trPr>
          <w:trHeight w:val="1264"/>
        </w:trPr>
        <w:tc>
          <w:tcPr>
            <w:tcW w:w="3322" w:type="dxa"/>
          </w:tcPr>
          <w:p w14:paraId="0848A3D3" w14:textId="77777777" w:rsidR="00E8641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3322" w:type="dxa"/>
          </w:tcPr>
          <w:p w14:paraId="65C18036" w14:textId="77777777" w:rsidR="00E8641B" w:rsidRDefault="00000000">
            <w:pPr>
              <w:pStyle w:val="TableParagraph"/>
              <w:ind w:right="228"/>
            </w:pPr>
            <w:r>
              <w:t>Commitment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promoting</w:t>
            </w:r>
            <w:r>
              <w:rPr>
                <w:spacing w:val="-11"/>
              </w:rPr>
              <w:t xml:space="preserve"> </w:t>
            </w:r>
            <w:r>
              <w:t xml:space="preserve">and developing the highest quality care standards for older </w:t>
            </w:r>
            <w:r>
              <w:rPr>
                <w:spacing w:val="-2"/>
              </w:rPr>
              <w:t>people.</w:t>
            </w:r>
          </w:p>
        </w:tc>
        <w:tc>
          <w:tcPr>
            <w:tcW w:w="3319" w:type="dxa"/>
          </w:tcPr>
          <w:p w14:paraId="4B60780D" w14:textId="77777777" w:rsidR="00E8641B" w:rsidRDefault="00E864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8641B" w14:paraId="17E87CA5" w14:textId="77777777">
        <w:trPr>
          <w:trHeight w:val="3060"/>
        </w:trPr>
        <w:tc>
          <w:tcPr>
            <w:tcW w:w="3322" w:type="dxa"/>
          </w:tcPr>
          <w:p w14:paraId="0FD0691E" w14:textId="77777777" w:rsidR="00E8641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</w:tc>
        <w:tc>
          <w:tcPr>
            <w:tcW w:w="3322" w:type="dxa"/>
          </w:tcPr>
          <w:p w14:paraId="495D6CBA" w14:textId="77777777" w:rsidR="00E8641B" w:rsidRDefault="00000000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full,</w:t>
            </w:r>
            <w:r>
              <w:rPr>
                <w:spacing w:val="-2"/>
              </w:rPr>
              <w:t xml:space="preserve"> </w:t>
            </w:r>
            <w:r>
              <w:t>clean</w:t>
            </w:r>
            <w:r>
              <w:rPr>
                <w:spacing w:val="-6"/>
              </w:rPr>
              <w:t xml:space="preserve"> </w:t>
            </w:r>
            <w:r>
              <w:t>driving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license</w:t>
            </w:r>
          </w:p>
          <w:p w14:paraId="20210AB1" w14:textId="77777777" w:rsidR="00E8641B" w:rsidRDefault="00E8641B">
            <w:pPr>
              <w:pStyle w:val="TableParagraph"/>
              <w:ind w:left="0"/>
              <w:rPr>
                <w:b/>
              </w:rPr>
            </w:pPr>
          </w:p>
          <w:p w14:paraId="2EA3EA17" w14:textId="77777777" w:rsidR="00E8641B" w:rsidRDefault="00000000">
            <w:pPr>
              <w:pStyle w:val="TableParagraph"/>
            </w:pPr>
            <w:r>
              <w:t>Work</w:t>
            </w:r>
            <w:r>
              <w:rPr>
                <w:spacing w:val="-10"/>
              </w:rPr>
              <w:t xml:space="preserve"> </w:t>
            </w:r>
            <w:r>
              <w:t>flexibly</w:t>
            </w:r>
            <w:r>
              <w:rPr>
                <w:spacing w:val="-8"/>
              </w:rPr>
              <w:t xml:space="preserve"> </w:t>
            </w:r>
            <w:r>
              <w:t>over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24-hour </w:t>
            </w:r>
            <w:r>
              <w:rPr>
                <w:spacing w:val="-2"/>
              </w:rPr>
              <w:t>period.</w:t>
            </w:r>
          </w:p>
          <w:p w14:paraId="61583A43" w14:textId="77777777" w:rsidR="00E8641B" w:rsidRDefault="00000000">
            <w:pPr>
              <w:pStyle w:val="TableParagraph"/>
              <w:spacing w:before="252" w:line="242" w:lineRule="auto"/>
            </w:pPr>
            <w:r>
              <w:t>Work</w:t>
            </w:r>
            <w:r>
              <w:rPr>
                <w:spacing w:val="40"/>
              </w:rPr>
              <w:t xml:space="preserve"> </w:t>
            </w:r>
            <w:r>
              <w:t>weekends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required</w:t>
            </w:r>
          </w:p>
          <w:p w14:paraId="10C0083D" w14:textId="77777777" w:rsidR="00E8641B" w:rsidRDefault="00000000">
            <w:pPr>
              <w:pStyle w:val="TableParagraph"/>
              <w:spacing w:before="251"/>
            </w:pPr>
            <w:r>
              <w:t>Overnight/ extended stay to be local to care home.</w:t>
            </w:r>
          </w:p>
        </w:tc>
        <w:tc>
          <w:tcPr>
            <w:tcW w:w="3319" w:type="dxa"/>
          </w:tcPr>
          <w:p w14:paraId="3208D537" w14:textId="77777777" w:rsidR="00E8641B" w:rsidRDefault="00E8641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D027B5D" w14:textId="77777777" w:rsidR="007C11D9" w:rsidRDefault="007C11D9"/>
    <w:sectPr w:rsidR="007C11D9">
      <w:type w:val="continuous"/>
      <w:pgSz w:w="11910" w:h="16840"/>
      <w:pgMar w:top="1120" w:right="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305"/>
    <w:multiLevelType w:val="hybridMultilevel"/>
    <w:tmpl w:val="BAF8563E"/>
    <w:lvl w:ilvl="0" w:tplc="E0222286">
      <w:numFmt w:val="bullet"/>
      <w:lvlText w:val="-"/>
      <w:lvlJc w:val="left"/>
      <w:pPr>
        <w:ind w:left="46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7E5132"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2" w:tplc="6FE07828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3" w:tplc="2FA4F796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B5EC8D70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5" w:tplc="A896047E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6" w:tplc="A77E31E2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22324D6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8" w:tplc="68DAD3E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</w:abstractNum>
  <w:num w:numId="1" w16cid:durableId="204178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1B"/>
    <w:rsid w:val="00272343"/>
    <w:rsid w:val="007C11D9"/>
    <w:rsid w:val="00C95736"/>
    <w:rsid w:val="00E8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C3B86"/>
  <w15:docId w15:val="{8DD90EE7-BFCF-40C5-BBD4-03D204C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C615A2922C24CB936ADAD671C4B6B" ma:contentTypeVersion="13" ma:contentTypeDescription="Create a new document." ma:contentTypeScope="" ma:versionID="e2d4a1728853a8bc792f9b2aaff6bd26">
  <xsd:schema xmlns:xsd="http://www.w3.org/2001/XMLSchema" xmlns:xs="http://www.w3.org/2001/XMLSchema" xmlns:p="http://schemas.microsoft.com/office/2006/metadata/properties" xmlns:ns2="58d64964-e4a7-4b9a-973f-352a3f187dae" xmlns:ns3="976e6866-6877-4799-a791-1cb4ec41ebd5" targetNamespace="http://schemas.microsoft.com/office/2006/metadata/properties" ma:root="true" ma:fieldsID="d1e241abb266e472867f20603ce4918b" ns2:_="" ns3:_="">
    <xsd:import namespace="58d64964-e4a7-4b9a-973f-352a3f187dae"/>
    <xsd:import namespace="976e6866-6877-4799-a791-1cb4ec41e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4964-e4a7-4b9a-973f-352a3f187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acd92-d342-46c8-b7b4-da6811e5c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e6866-6877-4799-a791-1cb4ec41eb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802efe-c3e7-451f-bd6b-a15b261515f5}" ma:internalName="TaxCatchAll" ma:showField="CatchAllData" ma:web="976e6866-6877-4799-a791-1cb4ec41e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e6866-6877-4799-a791-1cb4ec41ebd5" xsi:nil="true"/>
    <lcf76f155ced4ddcb4097134ff3c332f xmlns="58d64964-e4a7-4b9a-973f-352a3f187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EBEAE7-AF31-431D-AB94-B62028818CDB}"/>
</file>

<file path=customXml/itemProps2.xml><?xml version="1.0" encoding="utf-8"?>
<ds:datastoreItem xmlns:ds="http://schemas.openxmlformats.org/officeDocument/2006/customXml" ds:itemID="{5276AF7C-A7DA-4F86-A952-D4984D8C928D}"/>
</file>

<file path=customXml/itemProps3.xml><?xml version="1.0" encoding="utf-8"?>
<ds:datastoreItem xmlns:ds="http://schemas.openxmlformats.org/officeDocument/2006/customXml" ds:itemID="{1181050E-8385-444C-96AD-44F260DF9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1449</Characters>
  <Application>Microsoft Office Word</Application>
  <DocSecurity>0</DocSecurity>
  <Lines>131</Lines>
  <Paragraphs>45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Home Manager</dc:title>
  <dc:creator>Angela Farrell</dc:creator>
  <cp:lastModifiedBy>Mohammed Rohman</cp:lastModifiedBy>
  <cp:revision>2</cp:revision>
  <dcterms:created xsi:type="dcterms:W3CDTF">2025-01-02T17:49:00Z</dcterms:created>
  <dcterms:modified xsi:type="dcterms:W3CDTF">2025-01-02T17:49:00Z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9df630fedbea9a996b3eab1ad72caa450b5cf70680740031074dd0e5b2282dae</vt:lpwstr>
  </property>
  <property fmtid="{D5CDD505-2E9C-101B-9397-08002B2CF9AE}" pid="7" name="ContentTypeId">
    <vt:lpwstr>0x010100CBFC615A2922C24CB936ADAD671C4B6B</vt:lpwstr>
  </property>
</Properties>
</file>